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2"/>
          <w:szCs w:val="32"/>
          <w:lang w:val="en-US" w:eastAsia="zh-CN"/>
        </w:rPr>
      </w:pPr>
      <w:bookmarkStart w:id="0" w:name="_GoBack"/>
      <w:bookmarkEnd w:id="0"/>
      <w:r>
        <w:rPr>
          <w:rFonts w:hint="eastAsia"/>
          <w:b/>
          <w:bCs/>
          <w:sz w:val="32"/>
          <w:szCs w:val="32"/>
          <w:lang w:val="en-US" w:eastAsia="zh-CN"/>
        </w:rPr>
        <w:t>EXCELL电子表格报名使用方法说明</w:t>
      </w:r>
    </w:p>
    <w:p>
      <w:pPr>
        <w:numPr>
          <w:ilvl w:val="0"/>
          <w:numId w:val="0"/>
        </w:numPr>
        <w:rPr>
          <w:rFonts w:hint="eastAsia"/>
          <w:sz w:val="32"/>
          <w:szCs w:val="32"/>
          <w:lang w:val="en-US" w:eastAsia="zh-CN"/>
        </w:rPr>
      </w:pPr>
      <w:r>
        <w:rPr>
          <w:rFonts w:hint="eastAsia"/>
          <w:sz w:val="32"/>
          <w:szCs w:val="32"/>
          <w:lang w:val="en-US" w:eastAsia="zh-CN"/>
        </w:rPr>
        <w:t>一、双击打开报名表格（EXCELL)</w:t>
      </w:r>
    </w:p>
    <w:p>
      <w:pPr>
        <w:numPr>
          <w:ilvl w:val="0"/>
          <w:numId w:val="0"/>
        </w:numPr>
        <w:rPr>
          <w:rFonts w:hint="eastAsia"/>
          <w:sz w:val="32"/>
          <w:szCs w:val="32"/>
          <w:lang w:val="en-US" w:eastAsia="zh-CN"/>
        </w:rPr>
      </w:pPr>
      <w:r>
        <w:rPr>
          <w:rFonts w:hint="eastAsia"/>
          <w:sz w:val="32"/>
          <w:szCs w:val="32"/>
          <w:lang w:val="en-US" w:eastAsia="zh-CN"/>
        </w:rPr>
        <w:t>二、输入单位信息等</w:t>
      </w:r>
    </w:p>
    <w:p>
      <w:pPr>
        <w:numPr>
          <w:ilvl w:val="0"/>
          <w:numId w:val="0"/>
        </w:numPr>
        <w:rPr>
          <w:rFonts w:hint="eastAsia"/>
          <w:sz w:val="32"/>
          <w:szCs w:val="32"/>
          <w:lang w:val="en-US" w:eastAsia="zh-CN"/>
        </w:rPr>
      </w:pPr>
      <w:r>
        <w:rPr>
          <w:rFonts w:hint="eastAsia"/>
          <w:sz w:val="32"/>
          <w:szCs w:val="32"/>
          <w:lang w:val="en-US" w:eastAsia="zh-CN"/>
        </w:rPr>
        <w:drawing>
          <wp:inline distT="0" distB="0" distL="114300" distR="114300">
            <wp:extent cx="5266055" cy="1547495"/>
            <wp:effectExtent l="0" t="0" r="10795" b="14605"/>
            <wp:docPr id="3" name="图片 3" descr="电子报名表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电子报名表3"/>
                    <pic:cNvPicPr>
                      <a:picLocks noChangeAspect="1"/>
                    </pic:cNvPicPr>
                  </pic:nvPicPr>
                  <pic:blipFill>
                    <a:blip r:embed="rId6"/>
                    <a:srcRect t="10536"/>
                    <a:stretch>
                      <a:fillRect/>
                    </a:stretch>
                  </pic:blipFill>
                  <pic:spPr>
                    <a:xfrm>
                      <a:off x="0" y="0"/>
                      <a:ext cx="5266055" cy="1547495"/>
                    </a:xfrm>
                    <a:prstGeom prst="rect">
                      <a:avLst/>
                    </a:prstGeom>
                  </pic:spPr>
                </pic:pic>
              </a:graphicData>
            </a:graphic>
          </wp:inline>
        </w:drawing>
      </w:r>
    </w:p>
    <w:p>
      <w:pPr>
        <w:numPr>
          <w:ilvl w:val="0"/>
          <w:numId w:val="0"/>
        </w:numPr>
        <w:rPr>
          <w:rFonts w:hint="eastAsia"/>
          <w:sz w:val="32"/>
          <w:szCs w:val="32"/>
          <w:lang w:val="en-US" w:eastAsia="zh-CN"/>
        </w:rPr>
      </w:pPr>
      <w:r>
        <w:rPr>
          <w:rFonts w:hint="eastAsia"/>
          <w:sz w:val="32"/>
          <w:szCs w:val="32"/>
          <w:lang w:val="en-US" w:eastAsia="zh-CN"/>
        </w:rPr>
        <w:t>三、输入姓名、身份证号</w:t>
      </w:r>
    </w:p>
    <w:p>
      <w:pPr>
        <w:numPr>
          <w:ilvl w:val="0"/>
          <w:numId w:val="0"/>
        </w:numPr>
        <w:rPr>
          <w:rFonts w:hint="eastAsia"/>
          <w:sz w:val="32"/>
          <w:szCs w:val="32"/>
          <w:lang w:val="en-US" w:eastAsia="zh-CN"/>
        </w:rPr>
      </w:pPr>
      <w:r>
        <w:rPr>
          <w:rFonts w:hint="eastAsia"/>
          <w:sz w:val="32"/>
          <w:szCs w:val="32"/>
          <w:lang w:val="en-US" w:eastAsia="zh-CN"/>
        </w:rPr>
        <w:drawing>
          <wp:inline distT="0" distB="0" distL="114300" distR="114300">
            <wp:extent cx="5269865" cy="2160270"/>
            <wp:effectExtent l="0" t="0" r="6985" b="11430"/>
            <wp:docPr id="1" name="图片 1" descr="电子报名表使用方法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电子报名表使用方法1"/>
                    <pic:cNvPicPr>
                      <a:picLocks noChangeAspect="1"/>
                    </pic:cNvPicPr>
                  </pic:nvPicPr>
                  <pic:blipFill>
                    <a:blip r:embed="rId7"/>
                    <a:srcRect t="6718"/>
                    <a:stretch>
                      <a:fillRect/>
                    </a:stretch>
                  </pic:blipFill>
                  <pic:spPr>
                    <a:xfrm>
                      <a:off x="0" y="0"/>
                      <a:ext cx="5269865" cy="2160270"/>
                    </a:xfrm>
                    <a:prstGeom prst="rect">
                      <a:avLst/>
                    </a:prstGeom>
                  </pic:spPr>
                </pic:pic>
              </a:graphicData>
            </a:graphic>
          </wp:inline>
        </w:drawing>
      </w:r>
    </w:p>
    <w:p>
      <w:pPr>
        <w:numPr>
          <w:ilvl w:val="0"/>
          <w:numId w:val="0"/>
        </w:numPr>
        <w:rPr>
          <w:rFonts w:hint="eastAsia"/>
          <w:sz w:val="32"/>
          <w:szCs w:val="32"/>
          <w:lang w:val="en-US" w:eastAsia="zh-CN"/>
        </w:rPr>
      </w:pPr>
      <w:r>
        <w:rPr>
          <w:rFonts w:hint="eastAsia"/>
          <w:sz w:val="32"/>
          <w:szCs w:val="32"/>
          <w:lang w:val="en-US" w:eastAsia="zh-CN"/>
        </w:rPr>
        <w:t>四、选择项目信息，项目下的单元格点击后右侧出面小三角，点击后出现下拉列表，项目在下拉列表中，点选需要项目即可</w:t>
      </w:r>
    </w:p>
    <w:p>
      <w:pPr>
        <w:numPr>
          <w:ilvl w:val="0"/>
          <w:numId w:val="0"/>
        </w:numPr>
        <w:rPr>
          <w:rFonts w:hint="eastAsia"/>
          <w:sz w:val="32"/>
          <w:szCs w:val="32"/>
          <w:lang w:val="en-US" w:eastAsia="zh-CN"/>
        </w:rPr>
      </w:pPr>
      <w:r>
        <w:rPr>
          <w:rFonts w:hint="eastAsia"/>
          <w:sz w:val="32"/>
          <w:szCs w:val="32"/>
          <w:lang w:val="en-US" w:eastAsia="zh-CN"/>
        </w:rPr>
        <w:drawing>
          <wp:inline distT="0" distB="0" distL="114300" distR="114300">
            <wp:extent cx="5267960" cy="1833245"/>
            <wp:effectExtent l="0" t="0" r="8890" b="14605"/>
            <wp:docPr id="2" name="图片 2" descr="电子报名表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电子报名表2"/>
                    <pic:cNvPicPr>
                      <a:picLocks noChangeAspect="1"/>
                    </pic:cNvPicPr>
                  </pic:nvPicPr>
                  <pic:blipFill>
                    <a:blip r:embed="rId8"/>
                    <a:srcRect t="7051"/>
                    <a:stretch>
                      <a:fillRect/>
                    </a:stretch>
                  </pic:blipFill>
                  <pic:spPr>
                    <a:xfrm>
                      <a:off x="0" y="0"/>
                      <a:ext cx="5267960" cy="1833245"/>
                    </a:xfrm>
                    <a:prstGeom prst="rect">
                      <a:avLst/>
                    </a:prstGeom>
                  </pic:spPr>
                </pic:pic>
              </a:graphicData>
            </a:graphic>
          </wp:inline>
        </w:drawing>
      </w:r>
    </w:p>
    <w:p>
      <w:pPr>
        <w:numPr>
          <w:ilvl w:val="0"/>
          <w:numId w:val="0"/>
        </w:numPr>
        <w:rPr>
          <w:rFonts w:hint="eastAsia"/>
          <w:sz w:val="32"/>
          <w:szCs w:val="32"/>
          <w:lang w:val="en-US" w:eastAsia="zh-CN"/>
        </w:rPr>
      </w:pPr>
    </w:p>
    <w:p>
      <w:pPr>
        <w:numPr>
          <w:ilvl w:val="0"/>
          <w:numId w:val="0"/>
        </w:numPr>
        <w:rPr>
          <w:rFonts w:hint="eastAsia"/>
          <w:sz w:val="32"/>
          <w:szCs w:val="32"/>
          <w:lang w:val="en-US" w:eastAsia="zh-CN"/>
        </w:rPr>
      </w:pPr>
    </w:p>
    <w:p>
      <w:pPr>
        <w:numPr>
          <w:ilvl w:val="0"/>
          <w:numId w:val="0"/>
        </w:numPr>
        <w:rPr>
          <w:rFonts w:hint="eastAsia"/>
          <w:sz w:val="32"/>
          <w:szCs w:val="32"/>
          <w:lang w:val="en-US" w:eastAsia="zh-CN"/>
        </w:rPr>
      </w:pPr>
      <w:r>
        <w:rPr>
          <w:rFonts w:hint="eastAsia"/>
          <w:sz w:val="32"/>
          <w:szCs w:val="32"/>
          <w:lang w:val="en-US" w:eastAsia="zh-CN"/>
        </w:rPr>
        <w:t>五、对练的填报，同一组对练选择相同的对练名称即可</w:t>
      </w:r>
    </w:p>
    <w:p>
      <w:pPr>
        <w:numPr>
          <w:ilvl w:val="0"/>
          <w:numId w:val="0"/>
        </w:numPr>
      </w:pPr>
      <w:r>
        <w:drawing>
          <wp:inline distT="0" distB="0" distL="114300" distR="114300">
            <wp:extent cx="5266690" cy="1560195"/>
            <wp:effectExtent l="0" t="0" r="10160" b="190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srcRect t="6720"/>
                    <a:stretch>
                      <a:fillRect/>
                    </a:stretch>
                  </pic:blipFill>
                  <pic:spPr>
                    <a:xfrm>
                      <a:off x="0" y="0"/>
                      <a:ext cx="5266690" cy="1560195"/>
                    </a:xfrm>
                    <a:prstGeom prst="rect">
                      <a:avLst/>
                    </a:prstGeom>
                    <a:noFill/>
                    <a:ln w="9525">
                      <a:noFill/>
                    </a:ln>
                  </pic:spPr>
                </pic:pic>
              </a:graphicData>
            </a:graphic>
          </wp:inline>
        </w:drawing>
      </w:r>
    </w:p>
    <w:p>
      <w:pPr>
        <w:numPr>
          <w:ilvl w:val="0"/>
          <w:numId w:val="0"/>
        </w:numPr>
      </w:pPr>
    </w:p>
    <w:p>
      <w:pPr>
        <w:numPr>
          <w:ilvl w:val="0"/>
          <w:numId w:val="0"/>
        </w:numPr>
      </w:pPr>
      <w:r>
        <w:drawing>
          <wp:inline distT="0" distB="0" distL="114300" distR="114300">
            <wp:extent cx="5268595" cy="816610"/>
            <wp:effectExtent l="0" t="0" r="8255" b="2540"/>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10"/>
                    <a:srcRect t="12098"/>
                    <a:stretch>
                      <a:fillRect/>
                    </a:stretch>
                  </pic:blipFill>
                  <pic:spPr>
                    <a:xfrm>
                      <a:off x="0" y="0"/>
                      <a:ext cx="5268595" cy="816610"/>
                    </a:xfrm>
                    <a:prstGeom prst="rect">
                      <a:avLst/>
                    </a:prstGeom>
                    <a:noFill/>
                    <a:ln w="9525">
                      <a:noFill/>
                    </a:ln>
                  </pic:spPr>
                </pic:pic>
              </a:graphicData>
            </a:graphic>
          </wp:inline>
        </w:drawing>
      </w:r>
    </w:p>
    <w:p>
      <w:pPr>
        <w:numPr>
          <w:ilvl w:val="0"/>
          <w:numId w:val="0"/>
        </w:numPr>
        <w:rPr>
          <w:rFonts w:hint="eastAsia"/>
          <w:sz w:val="32"/>
          <w:szCs w:val="32"/>
          <w:lang w:val="en-US" w:eastAsia="zh-CN"/>
        </w:rPr>
      </w:pPr>
      <w:r>
        <w:rPr>
          <w:rFonts w:hint="eastAsia"/>
          <w:sz w:val="32"/>
          <w:szCs w:val="32"/>
          <w:lang w:val="en-US" w:eastAsia="zh-CN"/>
        </w:rPr>
        <w:t>六、集体项目的填报，所有参加集体项目的运动在集体项目栏里选择相同的集体项目名称即可</w:t>
      </w:r>
    </w:p>
    <w:p>
      <w:pPr>
        <w:numPr>
          <w:ilvl w:val="0"/>
          <w:numId w:val="0"/>
        </w:numPr>
      </w:pPr>
      <w:r>
        <w:drawing>
          <wp:inline distT="0" distB="0" distL="114300" distR="114300">
            <wp:extent cx="5267960" cy="2592705"/>
            <wp:effectExtent l="0" t="0" r="8890" b="1714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1"/>
                    <a:stretch>
                      <a:fillRect/>
                    </a:stretch>
                  </pic:blipFill>
                  <pic:spPr>
                    <a:xfrm>
                      <a:off x="0" y="0"/>
                      <a:ext cx="5267960" cy="2592705"/>
                    </a:xfrm>
                    <a:prstGeom prst="rect">
                      <a:avLst/>
                    </a:prstGeom>
                    <a:noFill/>
                    <a:ln w="9525">
                      <a:noFill/>
                    </a:ln>
                  </pic:spPr>
                </pic:pic>
              </a:graphicData>
            </a:graphic>
          </wp:inline>
        </w:drawing>
      </w:r>
    </w:p>
    <w:p>
      <w:pPr>
        <w:numPr>
          <w:ilvl w:val="0"/>
          <w:numId w:val="0"/>
        </w:numPr>
      </w:pPr>
      <w:r>
        <w:drawing>
          <wp:inline distT="0" distB="0" distL="114300" distR="114300">
            <wp:extent cx="5273675" cy="793750"/>
            <wp:effectExtent l="0" t="0" r="3175" b="6350"/>
            <wp:docPr id="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pic:cNvPicPr>
                      <a:picLocks noChangeAspect="1"/>
                    </pic:cNvPicPr>
                  </pic:nvPicPr>
                  <pic:blipFill>
                    <a:blip r:embed="rId12"/>
                    <a:stretch>
                      <a:fillRect/>
                    </a:stretch>
                  </pic:blipFill>
                  <pic:spPr>
                    <a:xfrm>
                      <a:off x="0" y="0"/>
                      <a:ext cx="5273675" cy="793750"/>
                    </a:xfrm>
                    <a:prstGeom prst="rect">
                      <a:avLst/>
                    </a:prstGeom>
                    <a:noFill/>
                    <a:ln w="9525">
                      <a:noFill/>
                    </a:ln>
                  </pic:spPr>
                </pic:pic>
              </a:graphicData>
            </a:graphic>
          </wp:inline>
        </w:drawing>
      </w:r>
    </w:p>
    <w:p>
      <w:pPr>
        <w:numPr>
          <w:ilvl w:val="0"/>
          <w:numId w:val="0"/>
        </w:numPr>
        <w:rPr>
          <w:rFonts w:hint="eastAsia"/>
          <w:sz w:val="32"/>
          <w:szCs w:val="32"/>
          <w:lang w:val="en-US" w:eastAsia="zh-CN"/>
        </w:rPr>
      </w:pPr>
    </w:p>
    <w:p>
      <w:pPr>
        <w:numPr>
          <w:ilvl w:val="0"/>
          <w:numId w:val="0"/>
        </w:numPr>
        <w:rPr>
          <w:rFonts w:hint="eastAsia"/>
          <w:sz w:val="32"/>
          <w:szCs w:val="32"/>
          <w:lang w:val="en-US" w:eastAsia="zh-CN"/>
        </w:rPr>
      </w:pPr>
    </w:p>
    <w:p>
      <w:pPr>
        <w:numPr>
          <w:ilvl w:val="0"/>
          <w:numId w:val="0"/>
        </w:numPr>
        <w:rPr>
          <w:rFonts w:hint="eastAsia"/>
          <w:lang w:val="en-US" w:eastAsia="zh-CN"/>
        </w:rPr>
      </w:pPr>
    </w:p>
    <w:sectPr>
      <w:headerReference r:id="rId3" w:type="default"/>
      <w:footerReference r:id="rId4" w:type="default"/>
      <w:pgSz w:w="11906" w:h="16838"/>
      <w:pgMar w:top="1134" w:right="1800" w:bottom="1134"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EF3196"/>
    <w:rsid w:val="31D815E1"/>
    <w:rsid w:val="392526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JZY</dc:creator>
  <cp:lastModifiedBy>随遇而安.</cp:lastModifiedBy>
  <dcterms:modified xsi:type="dcterms:W3CDTF">2018-06-17T11:18:57Z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